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40F648" w14:textId="260144E9" w:rsidR="005B2001" w:rsidRPr="00B732EF" w:rsidRDefault="0097234D" w:rsidP="00494F30">
      <w:pPr>
        <w:pBdr>
          <w:bottom w:val="single" w:sz="6" w:space="1" w:color="auto"/>
        </w:pBdr>
        <w:spacing w:before="0" w:after="0"/>
        <w:rPr>
          <w:rFonts w:asciiTheme="minorHAnsi" w:eastAsiaTheme="minorEastAsia" w:hAnsiTheme="minorHAnsi" w:cstheme="minorBidi"/>
          <w:color w:val="002060"/>
          <w:sz w:val="52"/>
          <w:szCs w:val="56"/>
          <w:lang w:val="en-CA" w:eastAsia="en-CA"/>
        </w:rPr>
      </w:pPr>
      <w:r>
        <w:rPr>
          <w:noProof/>
          <w:sz w:val="18"/>
        </w:rPr>
        <w:drawing>
          <wp:anchor distT="0" distB="0" distL="114300" distR="114300" simplePos="0" relativeHeight="251667456" behindDoc="0" locked="0" layoutInCell="1" allowOverlap="1" wp14:anchorId="19BD7530" wp14:editId="13B22739">
            <wp:simplePos x="0" y="0"/>
            <wp:positionH relativeFrom="margin">
              <wp:posOffset>3695700</wp:posOffset>
            </wp:positionH>
            <wp:positionV relativeFrom="paragraph">
              <wp:posOffset>-102870</wp:posOffset>
            </wp:positionV>
            <wp:extent cx="3213735" cy="1935480"/>
            <wp:effectExtent l="57150" t="19050" r="62865" b="1028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eholder (2).png"/>
                    <pic:cNvPicPr/>
                  </pic:nvPicPr>
                  <pic:blipFill rotWithShape="1">
                    <a:blip r:embed="rId8"/>
                    <a:srcRect t="14765"/>
                    <a:stretch/>
                  </pic:blipFill>
                  <pic:spPr bwMode="auto">
                    <a:xfrm>
                      <a:off x="0" y="0"/>
                      <a:ext cx="321373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2EF" w:rsidRPr="00B732EF">
        <w:rPr>
          <w:noProof/>
          <w:sz w:val="18"/>
        </w:rPr>
        <w:drawing>
          <wp:anchor distT="0" distB="0" distL="114300" distR="114300" simplePos="0" relativeHeight="251665408" behindDoc="0" locked="0" layoutInCell="1" allowOverlap="1" wp14:anchorId="7825A6E5" wp14:editId="5DC1BDE7">
            <wp:simplePos x="0" y="0"/>
            <wp:positionH relativeFrom="column">
              <wp:posOffset>-75565</wp:posOffset>
            </wp:positionH>
            <wp:positionV relativeFrom="paragraph">
              <wp:posOffset>-123825</wp:posOffset>
            </wp:positionV>
            <wp:extent cx="1104900" cy="575945"/>
            <wp:effectExtent l="0" t="0" r="0" b="0"/>
            <wp:wrapNone/>
            <wp:docPr id="7" name="Picture 7" descr="Alberta Cattle Feeders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a Cattle Feeders Associ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ED8B" w14:textId="1DF5D482" w:rsidR="00E269A7" w:rsidRPr="008A3E94" w:rsidRDefault="00C25024" w:rsidP="00F30073">
      <w:pPr>
        <w:pBdr>
          <w:bottom w:val="single" w:sz="6" w:space="1" w:color="auto"/>
        </w:pBdr>
        <w:spacing w:before="0"/>
        <w:rPr>
          <w:rFonts w:asciiTheme="minorHAnsi" w:eastAsiaTheme="minorEastAsia" w:hAnsiTheme="minorHAnsi" w:cstheme="minorBidi"/>
          <w:color w:val="002060"/>
          <w:sz w:val="32"/>
          <w:szCs w:val="32"/>
          <w:lang w:val="en-CA" w:eastAsia="en-CA"/>
        </w:rPr>
      </w:pPr>
      <w:r>
        <w:rPr>
          <w:rFonts w:asciiTheme="minorHAnsi" w:eastAsiaTheme="minorEastAsia" w:hAnsiTheme="minorHAnsi" w:cstheme="minorBidi"/>
          <w:color w:val="002060"/>
          <w:sz w:val="32"/>
          <w:szCs w:val="32"/>
          <w:lang w:val="en-CA" w:eastAsia="en-CA"/>
        </w:rPr>
        <w:t>FEEDLOT MANAGER</w:t>
      </w:r>
      <w:r w:rsidR="008A3E94" w:rsidRPr="008A3E94">
        <w:rPr>
          <w:rFonts w:asciiTheme="minorHAnsi" w:eastAsiaTheme="minorEastAsia" w:hAnsiTheme="minorHAnsi" w:cstheme="minorBidi"/>
          <w:color w:val="002060"/>
          <w:sz w:val="32"/>
          <w:szCs w:val="32"/>
          <w:lang w:val="en-CA" w:eastAsia="en-CA"/>
        </w:rPr>
        <w:t xml:space="preserve"> </w:t>
      </w:r>
    </w:p>
    <w:p w14:paraId="1C89A89E" w14:textId="77777777" w:rsidR="00951C17" w:rsidRPr="00B732EF" w:rsidRDefault="00B732EF" w:rsidP="001904B1">
      <w:pPr>
        <w:pStyle w:val="Heading1"/>
        <w:rPr>
          <w:rFonts w:eastAsiaTheme="minorEastAsia"/>
          <w:noProof/>
          <w:sz w:val="20"/>
          <w:lang w:val="en-CA" w:eastAsia="en-CA"/>
        </w:rPr>
      </w:pPr>
      <w:r>
        <w:rPr>
          <w:rFonts w:eastAsiaTheme="minorEastAsia"/>
          <w:noProof/>
          <w:sz w:val="20"/>
          <w:lang w:val="en-CA" w:eastAsia="en-CA"/>
        </w:rPr>
        <w:t xml:space="preserve">What </w:t>
      </w:r>
      <w:r w:rsidR="00E269A7">
        <w:rPr>
          <w:rFonts w:eastAsiaTheme="minorEastAsia"/>
          <w:noProof/>
          <w:sz w:val="20"/>
          <w:lang w:val="en-CA" w:eastAsia="en-CA"/>
        </w:rPr>
        <w:t>do they do</w:t>
      </w:r>
      <w:r>
        <w:rPr>
          <w:rFonts w:eastAsiaTheme="minorEastAsia"/>
          <w:noProof/>
          <w:sz w:val="20"/>
          <w:lang w:val="en-CA" w:eastAsia="en-CA"/>
        </w:rPr>
        <w:t>?</w:t>
      </w:r>
    </w:p>
    <w:p w14:paraId="24110B3F" w14:textId="77777777" w:rsidR="00884D26" w:rsidRDefault="00884D26" w:rsidP="001A44B6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</w:p>
    <w:p w14:paraId="282A69A7" w14:textId="77777777" w:rsidR="00EF4D5E" w:rsidRDefault="005B2001" w:rsidP="00EF4D5E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F01A0A">
        <w:rPr>
          <w:rFonts w:asciiTheme="minorHAnsi" w:eastAsiaTheme="minorEastAsia" w:hAnsiTheme="minorHAnsi" w:cstheme="minorBidi"/>
          <w:noProof/>
          <w:color w:val="002060"/>
          <w:sz w:val="22"/>
          <w:szCs w:val="56"/>
        </w:rPr>
        <w:drawing>
          <wp:anchor distT="0" distB="0" distL="114300" distR="114300" simplePos="0" relativeHeight="251668480" behindDoc="0" locked="0" layoutInCell="1" allowOverlap="1" wp14:anchorId="4B72A0B0" wp14:editId="436B0BFD">
            <wp:simplePos x="0" y="0"/>
            <wp:positionH relativeFrom="column">
              <wp:posOffset>3671570</wp:posOffset>
            </wp:positionH>
            <wp:positionV relativeFrom="paragraph">
              <wp:posOffset>155906</wp:posOffset>
            </wp:positionV>
            <wp:extent cx="3251835" cy="1247775"/>
            <wp:effectExtent l="0" t="19050" r="24765" b="9525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0A" w:rsidRPr="00F01A0A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The </w:t>
      </w:r>
      <w:r w:rsidR="00EF4D5E"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feedlot manager plays a </w:t>
      </w:r>
      <w:r w:rsidR="00EF4D5E" w:rsidRPr="00D330DF">
        <w:rPr>
          <w:rFonts w:asciiTheme="minorHAnsi" w:eastAsiaTheme="minorEastAsia" w:hAnsiTheme="minorHAnsi" w:cstheme="minorBidi"/>
          <w:noProof/>
          <w:color w:val="002060"/>
          <w:sz w:val="22"/>
          <w:szCs w:val="56"/>
          <w:u w:val="thick" w:color="28B473"/>
          <w:lang w:val="en-CA" w:eastAsia="en-CA"/>
        </w:rPr>
        <w:t>key</w:t>
      </w:r>
      <w:r w:rsidR="00EF4D5E"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role in ensuring that the </w:t>
      </w:r>
    </w:p>
    <w:p w14:paraId="43D221FB" w14:textId="77777777" w:rsidR="00EF4D5E" w:rsidRDefault="00EF4D5E" w:rsidP="00EF4D5E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feedlot operates in a way that supports the company’s </w:t>
      </w:r>
    </w:p>
    <w:p w14:paraId="7B2C5E6F" w14:textId="3F96F84B" w:rsidR="00EF4D5E" w:rsidRDefault="00EF4D5E" w:rsidP="00EF4D5E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D330DF">
        <w:rPr>
          <w:rFonts w:asciiTheme="minorHAnsi" w:eastAsiaTheme="minorEastAsia" w:hAnsiTheme="minorHAnsi" w:cstheme="minorBidi"/>
          <w:noProof/>
          <w:color w:val="002060"/>
          <w:sz w:val="22"/>
          <w:szCs w:val="56"/>
          <w:u w:val="thick" w:color="28B473"/>
          <w:lang w:val="en-CA" w:eastAsia="en-CA"/>
        </w:rPr>
        <w:t>strategic</w:t>
      </w: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</w:t>
      </w:r>
      <w:r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goals.</w:t>
      </w: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They oversee </w:t>
      </w:r>
      <w:r w:rsidR="00713A17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nearly</w:t>
      </w:r>
      <w:r w:rsidR="0013582C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every part of the</w:t>
      </w: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</w:t>
      </w:r>
      <w:bookmarkStart w:id="0" w:name="_GoBack"/>
      <w:bookmarkEnd w:id="0"/>
    </w:p>
    <w:p w14:paraId="668BFF83" w14:textId="77777777" w:rsidR="0013582C" w:rsidRDefault="00EF4D5E" w:rsidP="00EF4D5E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business, including human resources, </w:t>
      </w:r>
      <w:r w:rsidR="0013582C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finance</w:t>
      </w: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, marketing, </w:t>
      </w:r>
    </w:p>
    <w:p w14:paraId="574B9DE0" w14:textId="77777777" w:rsidR="0013582C" w:rsidRDefault="00EF4D5E" w:rsidP="00EF4D5E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D330DF">
        <w:rPr>
          <w:rFonts w:asciiTheme="minorHAnsi" w:eastAsiaTheme="minorEastAsia" w:hAnsiTheme="minorHAnsi" w:cstheme="minorBidi"/>
          <w:noProof/>
          <w:color w:val="002060"/>
          <w:sz w:val="22"/>
          <w:szCs w:val="56"/>
          <w:u w:val="thick" w:color="28B473"/>
          <w:lang w:val="en-CA" w:eastAsia="en-CA"/>
        </w:rPr>
        <w:t>biosecurity</w:t>
      </w: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, compliance, and risk management. From the </w:t>
      </w:r>
    </w:p>
    <w:p w14:paraId="70A5F506" w14:textId="77777777" w:rsidR="0013582C" w:rsidRDefault="00EF4D5E" w:rsidP="00EF4D5E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production and harvesting of </w:t>
      </w:r>
      <w:r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feed</w:t>
      </w: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crops to the he</w:t>
      </w:r>
      <w:r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alth and </w:t>
      </w:r>
    </w:p>
    <w:p w14:paraId="643AFB59" w14:textId="77777777" w:rsidR="0013582C" w:rsidRDefault="00EF4D5E" w:rsidP="00EF4D5E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D330DF">
        <w:rPr>
          <w:rFonts w:asciiTheme="minorHAnsi" w:eastAsiaTheme="minorEastAsia" w:hAnsiTheme="minorHAnsi" w:cstheme="minorBidi"/>
          <w:noProof/>
          <w:color w:val="002060"/>
          <w:sz w:val="22"/>
          <w:szCs w:val="56"/>
          <w:u w:val="thick" w:color="28B473"/>
          <w:lang w:val="en-CA" w:eastAsia="en-CA"/>
        </w:rPr>
        <w:t>welfare</w:t>
      </w:r>
      <w:r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of the </w:t>
      </w:r>
      <w:r w:rsidRPr="00D330DF">
        <w:rPr>
          <w:rFonts w:asciiTheme="minorHAnsi" w:eastAsiaTheme="minorEastAsia" w:hAnsiTheme="minorHAnsi" w:cstheme="minorBidi"/>
          <w:noProof/>
          <w:color w:val="002060"/>
          <w:sz w:val="22"/>
          <w:szCs w:val="56"/>
          <w:u w:val="thick" w:color="28B473"/>
          <w:lang w:val="en-CA" w:eastAsia="en-CA"/>
        </w:rPr>
        <w:t>animals,the</w:t>
      </w: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feedlot </w:t>
      </w:r>
      <w:r w:rsidRPr="00D330DF">
        <w:rPr>
          <w:rFonts w:asciiTheme="minorHAnsi" w:eastAsiaTheme="minorEastAsia" w:hAnsiTheme="minorHAnsi" w:cstheme="minorBidi"/>
          <w:noProof/>
          <w:color w:val="002060"/>
          <w:sz w:val="22"/>
          <w:szCs w:val="56"/>
          <w:u w:val="thick" w:color="28B473"/>
          <w:lang w:val="en-CA" w:eastAsia="en-CA"/>
        </w:rPr>
        <w:t>manager</w:t>
      </w: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is involved in</w:t>
      </w:r>
    </w:p>
    <w:p w14:paraId="67918B00" w14:textId="45C9629E" w:rsidR="00E72FBB" w:rsidRPr="00F01A0A" w:rsidRDefault="00EF4D5E" w:rsidP="00EF4D5E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EF4D5E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every asp</w:t>
      </w:r>
      <w:r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ect of operations</w:t>
      </w:r>
      <w:r w:rsidR="00E72FBB" w:rsidRPr="00F01A0A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.</w:t>
      </w:r>
    </w:p>
    <w:p w14:paraId="34EC3ED3" w14:textId="77777777" w:rsidR="001A44B6" w:rsidRPr="00B732EF" w:rsidRDefault="00E269A7" w:rsidP="001A44B6">
      <w:pPr>
        <w:pStyle w:val="Heading1"/>
        <w:rPr>
          <w:rFonts w:asciiTheme="minorHAnsi" w:eastAsiaTheme="minorEastAsia" w:hAnsiTheme="minorHAnsi" w:cstheme="minorBidi"/>
          <w:noProof/>
          <w:szCs w:val="56"/>
          <w:lang w:val="en-CA" w:eastAsia="en-CA"/>
        </w:rPr>
      </w:pPr>
      <w:r>
        <w:rPr>
          <w:sz w:val="20"/>
        </w:rPr>
        <w:t xml:space="preserve">A day in the life… </w:t>
      </w:r>
    </w:p>
    <w:p w14:paraId="32F26379" w14:textId="77777777" w:rsidR="009400FC" w:rsidRDefault="009400FC" w:rsidP="009400FC">
      <w:pPr>
        <w:spacing w:before="0" w:after="0"/>
        <w:rPr>
          <w:color w:val="002060"/>
          <w:sz w:val="22"/>
        </w:rPr>
      </w:pPr>
    </w:p>
    <w:p w14:paraId="60553D8A" w14:textId="71E0C4E5" w:rsidR="0013582C" w:rsidRDefault="0013582C" w:rsidP="0013582C">
      <w:pPr>
        <w:spacing w:before="0" w:after="0"/>
        <w:rPr>
          <w:color w:val="002060"/>
          <w:sz w:val="22"/>
        </w:rPr>
      </w:pPr>
      <w:r w:rsidRPr="0013582C">
        <w:rPr>
          <w:color w:val="002060"/>
          <w:sz w:val="22"/>
        </w:rPr>
        <w:t>Tina is the feedlot manager at Golden Acres, a large, family-run feedlot. She worked there part time when she was a teenager, and after graduating with a diploma in agricultur</w:t>
      </w:r>
      <w:r w:rsidR="00713A17">
        <w:rPr>
          <w:color w:val="002060"/>
          <w:sz w:val="22"/>
        </w:rPr>
        <w:t xml:space="preserve">al </w:t>
      </w:r>
      <w:r w:rsidR="00713A17" w:rsidRPr="00D330DF">
        <w:rPr>
          <w:noProof/>
          <w:color w:val="002060"/>
          <w:sz w:val="22"/>
          <w:u w:val="thick" w:color="28B473"/>
        </w:rPr>
        <w:t>management, she</w:t>
      </w:r>
      <w:r w:rsidR="00713A17">
        <w:rPr>
          <w:color w:val="002060"/>
          <w:sz w:val="22"/>
        </w:rPr>
        <w:t xml:space="preserve"> </w:t>
      </w:r>
      <w:r w:rsidR="00713A17" w:rsidRPr="00D330DF">
        <w:rPr>
          <w:noProof/>
          <w:color w:val="002060"/>
          <w:sz w:val="22"/>
          <w:u w:val="thick" w:color="28B473"/>
        </w:rPr>
        <w:t>was hired</w:t>
      </w:r>
      <w:r w:rsidR="00713A17">
        <w:rPr>
          <w:color w:val="002060"/>
          <w:sz w:val="22"/>
        </w:rPr>
        <w:t xml:space="preserve"> </w:t>
      </w:r>
      <w:r w:rsidRPr="0013582C">
        <w:rPr>
          <w:color w:val="002060"/>
          <w:sz w:val="22"/>
        </w:rPr>
        <w:t xml:space="preserve">as a supervisor. Four years later, she </w:t>
      </w:r>
      <w:r w:rsidRPr="00D330DF">
        <w:rPr>
          <w:noProof/>
          <w:color w:val="002060"/>
          <w:sz w:val="22"/>
          <w:u w:val="thick" w:color="28B473"/>
        </w:rPr>
        <w:t>was promoted</w:t>
      </w:r>
      <w:r w:rsidRPr="0013582C">
        <w:rPr>
          <w:color w:val="002060"/>
          <w:sz w:val="22"/>
        </w:rPr>
        <w:t xml:space="preserve"> to her current position.</w:t>
      </w:r>
    </w:p>
    <w:p w14:paraId="3DCCE55E" w14:textId="77777777" w:rsidR="0013582C" w:rsidRPr="0013582C" w:rsidRDefault="0013582C" w:rsidP="0013582C">
      <w:pPr>
        <w:spacing w:before="0" w:after="0"/>
        <w:rPr>
          <w:color w:val="002060"/>
          <w:sz w:val="22"/>
        </w:rPr>
      </w:pPr>
    </w:p>
    <w:p w14:paraId="4126C6ED" w14:textId="2EFF5E88" w:rsidR="0013582C" w:rsidRDefault="0013582C" w:rsidP="0013582C">
      <w:pPr>
        <w:spacing w:before="0" w:after="0"/>
        <w:rPr>
          <w:webHidden/>
          <w:color w:val="002060"/>
          <w:sz w:val="22"/>
        </w:rPr>
      </w:pPr>
      <w:r>
        <w:rPr>
          <w:webHidden/>
          <w:color w:val="002060"/>
          <w:sz w:val="22"/>
        </w:rPr>
        <w:t>Today, she spends the mor</w:t>
      </w:r>
      <w:r w:rsidR="00713A17">
        <w:rPr>
          <w:webHidden/>
          <w:color w:val="002060"/>
          <w:sz w:val="22"/>
        </w:rPr>
        <w:t>ning working on market research. She also has a</w:t>
      </w:r>
      <w:r>
        <w:rPr>
          <w:webHidden/>
          <w:color w:val="002060"/>
          <w:sz w:val="22"/>
        </w:rPr>
        <w:t xml:space="preserve"> meeting </w:t>
      </w:r>
      <w:r w:rsidRPr="0013582C">
        <w:rPr>
          <w:webHidden/>
          <w:color w:val="002060"/>
          <w:sz w:val="22"/>
        </w:rPr>
        <w:t xml:space="preserve">with </w:t>
      </w:r>
      <w:r>
        <w:rPr>
          <w:webHidden/>
          <w:color w:val="002060"/>
          <w:sz w:val="22"/>
        </w:rPr>
        <w:t xml:space="preserve">a consultant to discuss </w:t>
      </w:r>
      <w:r w:rsidR="00713A17">
        <w:rPr>
          <w:webHidden/>
          <w:color w:val="002060"/>
          <w:sz w:val="22"/>
        </w:rPr>
        <w:t xml:space="preserve">the types of cattle the farm should </w:t>
      </w:r>
      <w:r w:rsidRPr="0013582C">
        <w:rPr>
          <w:webHidden/>
          <w:color w:val="002060"/>
          <w:sz w:val="22"/>
        </w:rPr>
        <w:t xml:space="preserve">invest in and the finishing that will result in the most popular product. </w:t>
      </w:r>
      <w:r w:rsidR="00713A17">
        <w:rPr>
          <w:webHidden/>
          <w:color w:val="002060"/>
          <w:sz w:val="22"/>
        </w:rPr>
        <w:t>Next, she</w:t>
      </w:r>
      <w:r w:rsidRPr="0013582C">
        <w:rPr>
          <w:webHidden/>
          <w:color w:val="002060"/>
          <w:sz w:val="22"/>
        </w:rPr>
        <w:t xml:space="preserve"> </w:t>
      </w:r>
      <w:r w:rsidR="00713A17">
        <w:rPr>
          <w:webHidden/>
          <w:color w:val="002060"/>
          <w:sz w:val="22"/>
        </w:rPr>
        <w:t xml:space="preserve">turns her attention to the company’s </w:t>
      </w:r>
      <w:r w:rsidRPr="0013582C">
        <w:rPr>
          <w:webHidden/>
          <w:color w:val="002060"/>
          <w:sz w:val="22"/>
        </w:rPr>
        <w:t>financials</w:t>
      </w:r>
      <w:r w:rsidR="00713A17">
        <w:rPr>
          <w:webHidden/>
          <w:color w:val="002060"/>
          <w:sz w:val="22"/>
        </w:rPr>
        <w:t xml:space="preserve"> and reviews the cash flow to ensure there’s enough cash on hand to meet the projected business expenses. </w:t>
      </w:r>
    </w:p>
    <w:p w14:paraId="1797103A" w14:textId="77777777" w:rsidR="0013582C" w:rsidRDefault="0013582C" w:rsidP="0013582C">
      <w:pPr>
        <w:spacing w:before="0" w:after="0"/>
        <w:rPr>
          <w:webHidden/>
          <w:color w:val="002060"/>
          <w:sz w:val="22"/>
        </w:rPr>
      </w:pPr>
    </w:p>
    <w:p w14:paraId="07AA4C3D" w14:textId="1BC3A1C3" w:rsidR="0013582C" w:rsidRDefault="00713A17" w:rsidP="0013582C">
      <w:pPr>
        <w:spacing w:before="0" w:after="0"/>
        <w:rPr>
          <w:webHidden/>
          <w:color w:val="002060"/>
          <w:sz w:val="22"/>
        </w:rPr>
      </w:pPr>
      <w:r>
        <w:rPr>
          <w:webHidden/>
          <w:color w:val="002060"/>
          <w:sz w:val="22"/>
        </w:rPr>
        <w:t>In the afternoon, she meets</w:t>
      </w:r>
      <w:r w:rsidR="0013582C" w:rsidRPr="0013582C">
        <w:rPr>
          <w:webHidden/>
          <w:color w:val="002060"/>
          <w:sz w:val="22"/>
        </w:rPr>
        <w:t xml:space="preserve"> with the feedlot supervisor to discuss a new horsemanship program that he’s putting together to improve the riding skills of some of the feedlot workers. At the same meeting, they have set aside some time to discuss a winter management plan, because the cold weather will arrive soon, and last year</w:t>
      </w:r>
      <w:r w:rsidR="0097234D">
        <w:rPr>
          <w:webHidden/>
          <w:color w:val="002060"/>
          <w:sz w:val="22"/>
        </w:rPr>
        <w:t xml:space="preserve"> the feedlot lost several cattle</w:t>
      </w:r>
      <w:r w:rsidR="0013582C" w:rsidRPr="0013582C">
        <w:rPr>
          <w:webHidden/>
          <w:color w:val="002060"/>
          <w:sz w:val="22"/>
        </w:rPr>
        <w:t xml:space="preserve"> to frostbite. Whether the issue is related to human resources, finances, safety, customer satisfaction, or infrastructure, Tina needs to know about it and find the best solution. </w:t>
      </w:r>
    </w:p>
    <w:p w14:paraId="1AD08B4A" w14:textId="77777777" w:rsidR="0013582C" w:rsidRPr="0013582C" w:rsidRDefault="0013582C" w:rsidP="0013582C">
      <w:pPr>
        <w:spacing w:before="0" w:after="0"/>
        <w:rPr>
          <w:webHidden/>
          <w:color w:val="002060"/>
          <w:sz w:val="22"/>
        </w:rPr>
      </w:pPr>
    </w:p>
    <w:p w14:paraId="2B3B8758" w14:textId="7319DEDA" w:rsidR="0013582C" w:rsidRDefault="0013582C" w:rsidP="0013582C">
      <w:pPr>
        <w:spacing w:before="0" w:after="0"/>
        <w:rPr>
          <w:webHidden/>
          <w:color w:val="002060"/>
          <w:sz w:val="22"/>
        </w:rPr>
      </w:pPr>
      <w:r w:rsidRPr="0013582C">
        <w:rPr>
          <w:webHidden/>
          <w:color w:val="002060"/>
          <w:sz w:val="22"/>
        </w:rPr>
        <w:t xml:space="preserve">But she’s not always behind a desk. Even during her “office days,” she always spends an hour or so out on the feedlot so that she can chat with the workers, </w:t>
      </w:r>
      <w:r w:rsidR="00713A17">
        <w:rPr>
          <w:webHidden/>
          <w:color w:val="002060"/>
          <w:sz w:val="22"/>
        </w:rPr>
        <w:t>observe operations</w:t>
      </w:r>
      <w:r w:rsidRPr="0013582C">
        <w:rPr>
          <w:webHidden/>
          <w:color w:val="002060"/>
          <w:sz w:val="22"/>
        </w:rPr>
        <w:t>, and make notes about the equipment, supplies, and facilities.</w:t>
      </w:r>
    </w:p>
    <w:p w14:paraId="4D7C5ABE" w14:textId="77777777" w:rsidR="0013582C" w:rsidRPr="0013582C" w:rsidRDefault="0013582C" w:rsidP="0013582C">
      <w:pPr>
        <w:spacing w:before="0" w:after="0"/>
        <w:rPr>
          <w:webHidden/>
          <w:color w:val="002060"/>
          <w:sz w:val="22"/>
        </w:rPr>
      </w:pPr>
    </w:p>
    <w:p w14:paraId="30CC9163" w14:textId="36E73971" w:rsidR="009400FC" w:rsidRPr="00A751FC" w:rsidRDefault="0013582C" w:rsidP="0013582C">
      <w:pPr>
        <w:spacing w:before="0" w:after="0"/>
        <w:rPr>
          <w:color w:val="002060"/>
          <w:sz w:val="22"/>
        </w:rPr>
      </w:pPr>
      <w:r w:rsidRPr="0013582C">
        <w:rPr>
          <w:webHidden/>
          <w:color w:val="002060"/>
          <w:sz w:val="22"/>
        </w:rPr>
        <w:t>“I’ve always enjoyed being on the farm,” she says. “Now that I’m a manager, I get to see the business side too. When I see our products in stores, I feel proud knowing that I helped to create a high-quality product that’s in demand</w:t>
      </w:r>
      <w:r w:rsidR="009400FC" w:rsidRPr="00A751FC">
        <w:rPr>
          <w:color w:val="002060"/>
          <w:sz w:val="22"/>
        </w:rPr>
        <w:t>.”</w:t>
      </w:r>
    </w:p>
    <w:p w14:paraId="447D3008" w14:textId="11A88990" w:rsidR="006F672E" w:rsidRDefault="00884D26" w:rsidP="006F672E">
      <w:pPr>
        <w:pStyle w:val="Heading1"/>
        <w:rPr>
          <w:rFonts w:eastAsiaTheme="minorEastAsia"/>
          <w:noProof/>
          <w:sz w:val="20"/>
          <w:lang w:val="en-CA" w:eastAsia="en-CA"/>
        </w:rPr>
      </w:pPr>
      <w:r>
        <w:rPr>
          <w:rFonts w:eastAsiaTheme="minorEastAsia"/>
          <w:noProof/>
          <w:sz w:val="20"/>
          <w:lang w:val="en-CA" w:eastAsia="en-CA"/>
        </w:rPr>
        <w:t>learn more about this job</w:t>
      </w:r>
    </w:p>
    <w:p w14:paraId="0DC13D25" w14:textId="77777777" w:rsidR="006F672E" w:rsidRDefault="006F672E" w:rsidP="006F672E">
      <w:pPr>
        <w:tabs>
          <w:tab w:val="left" w:pos="90"/>
        </w:tabs>
        <w:spacing w:before="0" w:after="0"/>
        <w:rPr>
          <w:rFonts w:eastAsiaTheme="minorEastAsia"/>
          <w:lang w:val="en-CA" w:eastAsia="en-CA"/>
        </w:rPr>
      </w:pPr>
    </w:p>
    <w:p w14:paraId="14A315DF" w14:textId="4F8AD511" w:rsidR="0013582C" w:rsidRDefault="009E257C" w:rsidP="0013582C">
      <w:pPr>
        <w:tabs>
          <w:tab w:val="left" w:pos="90"/>
        </w:tabs>
        <w:spacing w:before="0" w:after="0"/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</w:pPr>
      <w:r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  <w:t>See a complete</w:t>
      </w:r>
      <w:r w:rsidRPr="009E257C">
        <w:rPr>
          <w:rFonts w:asciiTheme="minorHAnsi" w:eastAsiaTheme="minorEastAsia" w:hAnsiTheme="minorHAnsi" w:cstheme="minorBidi"/>
          <w:b/>
          <w:color w:val="002060"/>
          <w:sz w:val="22"/>
          <w:szCs w:val="22"/>
          <w:u w:val="single"/>
          <w:lang w:val="en-CA" w:eastAsia="en-CA"/>
        </w:rPr>
        <w:t xml:space="preserve"> job description </w:t>
      </w:r>
      <w:r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  <w:t>for this job.</w:t>
      </w:r>
    </w:p>
    <w:p w14:paraId="1C1CCAD7" w14:textId="77777777" w:rsidR="0013582C" w:rsidRPr="0013582C" w:rsidRDefault="0013582C" w:rsidP="0013582C">
      <w:pPr>
        <w:tabs>
          <w:tab w:val="left" w:pos="90"/>
        </w:tabs>
        <w:spacing w:before="0" w:after="0"/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</w:pPr>
    </w:p>
    <w:p w14:paraId="63B05640" w14:textId="1CFA18C6" w:rsidR="0097234D" w:rsidRPr="0013582C" w:rsidRDefault="00A70A5A" w:rsidP="0097234D">
      <w:pPr>
        <w:tabs>
          <w:tab w:val="left" w:pos="90"/>
        </w:tabs>
        <w:spacing w:before="0"/>
        <w:jc w:val="center"/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</w:pPr>
      <w:r w:rsidRPr="00D330DF">
        <w:rPr>
          <w:rFonts w:asciiTheme="minorHAnsi" w:eastAsiaTheme="minorEastAsia" w:hAnsiTheme="minorHAnsi" w:cstheme="minorBidi"/>
          <w:noProof/>
          <w:color w:val="002060"/>
          <w:szCs w:val="22"/>
          <w:lang w:val="en-CA" w:eastAsia="en-CA"/>
        </w:rPr>
        <w:t>This is</w:t>
      </w:r>
      <w:r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  <w:t xml:space="preserve"> a living document, last updated </w:t>
      </w:r>
      <w:r w:rsidR="0097234D"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  <w:t>February 22, 2017</w:t>
      </w:r>
    </w:p>
    <w:sectPr w:rsidR="0097234D" w:rsidRPr="0013582C" w:rsidSect="00F3007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720" w:right="720" w:bottom="720" w:left="720" w:header="0" w:footer="57" w:gutter="0"/>
      <w:pgBorders w:offsetFrom="page">
        <w:top w:val="single" w:sz="8" w:space="24" w:color="4F81BD" w:themeColor="accent1"/>
        <w:left w:val="single" w:sz="8" w:space="24" w:color="4F81BD" w:themeColor="accent1"/>
        <w:bottom w:val="single" w:sz="8" w:space="24" w:color="4F81BD" w:themeColor="accent1"/>
        <w:right w:val="single" w:sz="8" w:space="24" w:color="4F81BD" w:themeColor="accent1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88419" w14:textId="77777777" w:rsidR="0093512B" w:rsidRDefault="0093512B" w:rsidP="00E0350B">
      <w:pPr>
        <w:spacing w:after="0" w:line="240" w:lineRule="auto"/>
      </w:pPr>
      <w:r>
        <w:separator/>
      </w:r>
    </w:p>
  </w:endnote>
  <w:endnote w:type="continuationSeparator" w:id="0">
    <w:p w14:paraId="5333390B" w14:textId="77777777" w:rsidR="0093512B" w:rsidRDefault="0093512B" w:rsidP="00E03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76FF5" w14:textId="77777777" w:rsidR="00A70A5A" w:rsidRDefault="00A70A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C7E53" w14:textId="77777777" w:rsidR="00884D26" w:rsidRDefault="00884D26">
    <w:pPr>
      <w:pStyle w:val="Footer"/>
    </w:pPr>
  </w:p>
  <w:p w14:paraId="60871310" w14:textId="77777777" w:rsidR="00884D26" w:rsidRDefault="00884D26">
    <w:pPr>
      <w:pStyle w:val="Footer"/>
    </w:pPr>
  </w:p>
  <w:p w14:paraId="38F32FA5" w14:textId="77777777" w:rsidR="00884D26" w:rsidRPr="00AA1749" w:rsidRDefault="00884D26" w:rsidP="002422E4">
    <w:pPr>
      <w:spacing w:before="0" w:after="0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1D3E0" w14:textId="77777777" w:rsidR="00884D26" w:rsidRDefault="00884D26" w:rsidP="00192BB6">
    <w:pPr>
      <w:pStyle w:val="Footer"/>
      <w:tabs>
        <w:tab w:val="clear" w:pos="4680"/>
        <w:tab w:val="clear" w:pos="9360"/>
        <w:tab w:val="left" w:pos="26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B1CE1" w14:textId="77777777" w:rsidR="0093512B" w:rsidRDefault="0093512B" w:rsidP="00E0350B">
      <w:pPr>
        <w:spacing w:after="0" w:line="240" w:lineRule="auto"/>
      </w:pPr>
      <w:r>
        <w:separator/>
      </w:r>
    </w:p>
  </w:footnote>
  <w:footnote w:type="continuationSeparator" w:id="0">
    <w:p w14:paraId="2071841E" w14:textId="77777777" w:rsidR="0093512B" w:rsidRDefault="0093512B" w:rsidP="00E03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627B8" w14:textId="69C6DABA" w:rsidR="00A70A5A" w:rsidRDefault="0097234D">
    <w:pPr>
      <w:pStyle w:val="Header"/>
    </w:pPr>
    <w:r>
      <w:rPr>
        <w:noProof/>
      </w:rPr>
      <w:pict w14:anchorId="2BD371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635062" o:spid="_x0000_s2050" type="#_x0000_t136" style="position:absolute;margin-left:0;margin-top:0;width:475.85pt;height:285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D71E1" w14:textId="18E9CFBA" w:rsidR="00884D26" w:rsidRPr="001C3845" w:rsidRDefault="0097234D" w:rsidP="00CE1369">
    <w:pPr>
      <w:pStyle w:val="Header"/>
      <w:spacing w:before="0"/>
      <w:rPr>
        <w:i/>
        <w:sz w:val="22"/>
        <w:szCs w:val="22"/>
      </w:rPr>
    </w:pPr>
    <w:r>
      <w:rPr>
        <w:noProof/>
      </w:rPr>
      <w:pict w14:anchorId="2192D4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635063" o:spid="_x0000_s2051" type="#_x0000_t136" style="position:absolute;margin-left:0;margin-top:0;width:475.85pt;height:285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884D26">
      <w:rPr>
        <w:i/>
        <w:sz w:val="22"/>
        <w:szCs w:val="22"/>
      </w:rPr>
      <w:t xml:space="preserve">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95684" w14:textId="41132399" w:rsidR="00A70A5A" w:rsidRDefault="0097234D">
    <w:pPr>
      <w:pStyle w:val="Header"/>
    </w:pPr>
    <w:r>
      <w:rPr>
        <w:noProof/>
      </w:rPr>
      <w:pict w14:anchorId="433E1E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635061" o:spid="_x0000_s2049" type="#_x0000_t136" style="position:absolute;margin-left:0;margin-top:0;width:475.85pt;height:285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3236"/>
    <w:multiLevelType w:val="hybridMultilevel"/>
    <w:tmpl w:val="15FA5E5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D1B3E"/>
    <w:multiLevelType w:val="hybridMultilevel"/>
    <w:tmpl w:val="8D76559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36F3C"/>
    <w:multiLevelType w:val="hybridMultilevel"/>
    <w:tmpl w:val="5E94E4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881"/>
    <w:multiLevelType w:val="hybridMultilevel"/>
    <w:tmpl w:val="D4960E26"/>
    <w:lvl w:ilvl="0" w:tplc="B72A3396">
      <w:start w:val="1"/>
      <w:numFmt w:val="bullet"/>
      <w:lvlText w:val="o"/>
      <w:lvlJc w:val="left"/>
      <w:pPr>
        <w:ind w:left="72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9E6CB0"/>
    <w:multiLevelType w:val="hybridMultilevel"/>
    <w:tmpl w:val="C832B69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82B10DE"/>
    <w:multiLevelType w:val="hybridMultilevel"/>
    <w:tmpl w:val="9D3815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1860AA"/>
    <w:multiLevelType w:val="hybridMultilevel"/>
    <w:tmpl w:val="5A04C9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7609C"/>
    <w:multiLevelType w:val="hybridMultilevel"/>
    <w:tmpl w:val="F90A8C7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A32DC0"/>
    <w:multiLevelType w:val="hybridMultilevel"/>
    <w:tmpl w:val="B8B22D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4617A"/>
    <w:multiLevelType w:val="hybridMultilevel"/>
    <w:tmpl w:val="8082839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56D7F"/>
    <w:multiLevelType w:val="hybridMultilevel"/>
    <w:tmpl w:val="EEEC57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B4E23"/>
    <w:multiLevelType w:val="hybridMultilevel"/>
    <w:tmpl w:val="B4C0BEC4"/>
    <w:lvl w:ilvl="0" w:tplc="10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3A9B08CD"/>
    <w:multiLevelType w:val="hybridMultilevel"/>
    <w:tmpl w:val="830E3A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C7892"/>
    <w:multiLevelType w:val="hybridMultilevel"/>
    <w:tmpl w:val="B094995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73514"/>
    <w:multiLevelType w:val="hybridMultilevel"/>
    <w:tmpl w:val="5D085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462DD"/>
    <w:multiLevelType w:val="hybridMultilevel"/>
    <w:tmpl w:val="1C86A3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87819"/>
    <w:multiLevelType w:val="hybridMultilevel"/>
    <w:tmpl w:val="3A482FF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392A15"/>
    <w:multiLevelType w:val="hybridMultilevel"/>
    <w:tmpl w:val="67AEDBD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407D7F"/>
    <w:multiLevelType w:val="hybridMultilevel"/>
    <w:tmpl w:val="9ABCA24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D540365"/>
    <w:multiLevelType w:val="hybridMultilevel"/>
    <w:tmpl w:val="B91AA5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F90425"/>
    <w:multiLevelType w:val="hybridMultilevel"/>
    <w:tmpl w:val="67A8FE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A1D19"/>
    <w:multiLevelType w:val="hybridMultilevel"/>
    <w:tmpl w:val="EA9E57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8F3D4C"/>
    <w:multiLevelType w:val="hybridMultilevel"/>
    <w:tmpl w:val="FCE6A24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0"/>
  </w:num>
  <w:num w:numId="5">
    <w:abstractNumId w:val="11"/>
  </w:num>
  <w:num w:numId="6">
    <w:abstractNumId w:val="13"/>
  </w:num>
  <w:num w:numId="7">
    <w:abstractNumId w:val="22"/>
  </w:num>
  <w:num w:numId="8">
    <w:abstractNumId w:val="19"/>
  </w:num>
  <w:num w:numId="9">
    <w:abstractNumId w:val="14"/>
  </w:num>
  <w:num w:numId="10">
    <w:abstractNumId w:val="8"/>
  </w:num>
  <w:num w:numId="11">
    <w:abstractNumId w:val="5"/>
  </w:num>
  <w:num w:numId="12">
    <w:abstractNumId w:val="7"/>
  </w:num>
  <w:num w:numId="13">
    <w:abstractNumId w:val="12"/>
  </w:num>
  <w:num w:numId="14">
    <w:abstractNumId w:val="6"/>
  </w:num>
  <w:num w:numId="15">
    <w:abstractNumId w:val="16"/>
  </w:num>
  <w:num w:numId="16">
    <w:abstractNumId w:val="21"/>
  </w:num>
  <w:num w:numId="17">
    <w:abstractNumId w:val="10"/>
  </w:num>
  <w:num w:numId="18">
    <w:abstractNumId w:val="18"/>
  </w:num>
  <w:num w:numId="19">
    <w:abstractNumId w:val="15"/>
  </w:num>
  <w:num w:numId="20">
    <w:abstractNumId w:val="20"/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20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M2MjSwsDA3N7U0NTNQ0lEKTi0uzszPAykwqgUAjiEc3SwAAAA="/>
  </w:docVars>
  <w:rsids>
    <w:rsidRoot w:val="00D64C3B"/>
    <w:rsid w:val="000011F0"/>
    <w:rsid w:val="000032F2"/>
    <w:rsid w:val="0001186C"/>
    <w:rsid w:val="00015B15"/>
    <w:rsid w:val="00027583"/>
    <w:rsid w:val="00036F3B"/>
    <w:rsid w:val="00037FB7"/>
    <w:rsid w:val="000449D7"/>
    <w:rsid w:val="000524AA"/>
    <w:rsid w:val="00057FFC"/>
    <w:rsid w:val="000625A3"/>
    <w:rsid w:val="0006331F"/>
    <w:rsid w:val="000737B0"/>
    <w:rsid w:val="000859D5"/>
    <w:rsid w:val="00086963"/>
    <w:rsid w:val="0009036A"/>
    <w:rsid w:val="000A5655"/>
    <w:rsid w:val="000B08FE"/>
    <w:rsid w:val="000B4BF0"/>
    <w:rsid w:val="000C0FC9"/>
    <w:rsid w:val="000C17FE"/>
    <w:rsid w:val="000C4717"/>
    <w:rsid w:val="000C4B40"/>
    <w:rsid w:val="000C64E9"/>
    <w:rsid w:val="000D0371"/>
    <w:rsid w:val="000D13E6"/>
    <w:rsid w:val="000E33FF"/>
    <w:rsid w:val="000F1740"/>
    <w:rsid w:val="00106562"/>
    <w:rsid w:val="00106829"/>
    <w:rsid w:val="00112C58"/>
    <w:rsid w:val="0011727E"/>
    <w:rsid w:val="00124668"/>
    <w:rsid w:val="001301DE"/>
    <w:rsid w:val="001332BC"/>
    <w:rsid w:val="0013582C"/>
    <w:rsid w:val="00136F37"/>
    <w:rsid w:val="00152F3A"/>
    <w:rsid w:val="00161B29"/>
    <w:rsid w:val="00182145"/>
    <w:rsid w:val="0018732B"/>
    <w:rsid w:val="001904B1"/>
    <w:rsid w:val="001905BC"/>
    <w:rsid w:val="001919B6"/>
    <w:rsid w:val="00192038"/>
    <w:rsid w:val="00192BB6"/>
    <w:rsid w:val="001973E6"/>
    <w:rsid w:val="001A44B6"/>
    <w:rsid w:val="001A7ABE"/>
    <w:rsid w:val="001B6E1B"/>
    <w:rsid w:val="001C3845"/>
    <w:rsid w:val="001E511D"/>
    <w:rsid w:val="00202AB8"/>
    <w:rsid w:val="002261FA"/>
    <w:rsid w:val="00231454"/>
    <w:rsid w:val="00236529"/>
    <w:rsid w:val="00237572"/>
    <w:rsid w:val="00240B5E"/>
    <w:rsid w:val="002422E4"/>
    <w:rsid w:val="00244F73"/>
    <w:rsid w:val="0026602A"/>
    <w:rsid w:val="002664DA"/>
    <w:rsid w:val="00276403"/>
    <w:rsid w:val="00282E86"/>
    <w:rsid w:val="002867AF"/>
    <w:rsid w:val="0029297C"/>
    <w:rsid w:val="00292C05"/>
    <w:rsid w:val="00292EB6"/>
    <w:rsid w:val="0029487F"/>
    <w:rsid w:val="00295FEB"/>
    <w:rsid w:val="002B38EB"/>
    <w:rsid w:val="002B4517"/>
    <w:rsid w:val="002B4A61"/>
    <w:rsid w:val="002B5248"/>
    <w:rsid w:val="002B5F5F"/>
    <w:rsid w:val="002B7F2E"/>
    <w:rsid w:val="002D1DB7"/>
    <w:rsid w:val="002E447E"/>
    <w:rsid w:val="002E6574"/>
    <w:rsid w:val="002F6D44"/>
    <w:rsid w:val="00307076"/>
    <w:rsid w:val="00312509"/>
    <w:rsid w:val="00315C72"/>
    <w:rsid w:val="003308DD"/>
    <w:rsid w:val="003372EF"/>
    <w:rsid w:val="00340A04"/>
    <w:rsid w:val="0034226C"/>
    <w:rsid w:val="00344A56"/>
    <w:rsid w:val="003518CE"/>
    <w:rsid w:val="00363472"/>
    <w:rsid w:val="003728A5"/>
    <w:rsid w:val="00375DCA"/>
    <w:rsid w:val="00390D2C"/>
    <w:rsid w:val="003A563D"/>
    <w:rsid w:val="003A7138"/>
    <w:rsid w:val="003A71C1"/>
    <w:rsid w:val="003B6FE6"/>
    <w:rsid w:val="003D3C5D"/>
    <w:rsid w:val="003D3D71"/>
    <w:rsid w:val="003E15C5"/>
    <w:rsid w:val="003E19DF"/>
    <w:rsid w:val="003F64E2"/>
    <w:rsid w:val="00400FDD"/>
    <w:rsid w:val="0040175E"/>
    <w:rsid w:val="004058DF"/>
    <w:rsid w:val="00413049"/>
    <w:rsid w:val="004141C7"/>
    <w:rsid w:val="00414388"/>
    <w:rsid w:val="00425A45"/>
    <w:rsid w:val="00430702"/>
    <w:rsid w:val="0043224F"/>
    <w:rsid w:val="004461DC"/>
    <w:rsid w:val="00477476"/>
    <w:rsid w:val="00482EC8"/>
    <w:rsid w:val="00494F30"/>
    <w:rsid w:val="004979AA"/>
    <w:rsid w:val="004A5A1E"/>
    <w:rsid w:val="004B0E11"/>
    <w:rsid w:val="004B2B84"/>
    <w:rsid w:val="004B5EA5"/>
    <w:rsid w:val="004C1799"/>
    <w:rsid w:val="004C45A8"/>
    <w:rsid w:val="004C50F3"/>
    <w:rsid w:val="004D78F0"/>
    <w:rsid w:val="004E6E1A"/>
    <w:rsid w:val="004F7A74"/>
    <w:rsid w:val="005008D5"/>
    <w:rsid w:val="00503329"/>
    <w:rsid w:val="00510914"/>
    <w:rsid w:val="00510AD4"/>
    <w:rsid w:val="00513FAB"/>
    <w:rsid w:val="00520330"/>
    <w:rsid w:val="00521849"/>
    <w:rsid w:val="00525359"/>
    <w:rsid w:val="0052691E"/>
    <w:rsid w:val="005278D0"/>
    <w:rsid w:val="00536AAD"/>
    <w:rsid w:val="005551D6"/>
    <w:rsid w:val="00562EF6"/>
    <w:rsid w:val="00565BC6"/>
    <w:rsid w:val="005837ED"/>
    <w:rsid w:val="005960C9"/>
    <w:rsid w:val="00597624"/>
    <w:rsid w:val="005B1CBD"/>
    <w:rsid w:val="005B2001"/>
    <w:rsid w:val="005B57B2"/>
    <w:rsid w:val="005B6E9F"/>
    <w:rsid w:val="005B7A2D"/>
    <w:rsid w:val="005C033A"/>
    <w:rsid w:val="005C2DA4"/>
    <w:rsid w:val="005C4831"/>
    <w:rsid w:val="005C7D99"/>
    <w:rsid w:val="005D128F"/>
    <w:rsid w:val="005D3186"/>
    <w:rsid w:val="005D71AE"/>
    <w:rsid w:val="005F7CCA"/>
    <w:rsid w:val="00615FFD"/>
    <w:rsid w:val="00634C66"/>
    <w:rsid w:val="00661B57"/>
    <w:rsid w:val="00667C61"/>
    <w:rsid w:val="00675316"/>
    <w:rsid w:val="00683315"/>
    <w:rsid w:val="006A2E67"/>
    <w:rsid w:val="006C3C38"/>
    <w:rsid w:val="006C6097"/>
    <w:rsid w:val="006D015B"/>
    <w:rsid w:val="006D2752"/>
    <w:rsid w:val="006F0B6D"/>
    <w:rsid w:val="006F18DB"/>
    <w:rsid w:val="006F1CA3"/>
    <w:rsid w:val="006F3005"/>
    <w:rsid w:val="006F672E"/>
    <w:rsid w:val="00710BC4"/>
    <w:rsid w:val="00713A17"/>
    <w:rsid w:val="00714004"/>
    <w:rsid w:val="007167C6"/>
    <w:rsid w:val="00717C32"/>
    <w:rsid w:val="00723CF0"/>
    <w:rsid w:val="0072466C"/>
    <w:rsid w:val="00727AFD"/>
    <w:rsid w:val="007318B6"/>
    <w:rsid w:val="0074682A"/>
    <w:rsid w:val="00752DA8"/>
    <w:rsid w:val="00754038"/>
    <w:rsid w:val="00770086"/>
    <w:rsid w:val="00772AB8"/>
    <w:rsid w:val="0079569F"/>
    <w:rsid w:val="007B22D1"/>
    <w:rsid w:val="007B62C6"/>
    <w:rsid w:val="007D54DA"/>
    <w:rsid w:val="007F128A"/>
    <w:rsid w:val="007F3F46"/>
    <w:rsid w:val="007F65F3"/>
    <w:rsid w:val="0080653B"/>
    <w:rsid w:val="00817844"/>
    <w:rsid w:val="0082380C"/>
    <w:rsid w:val="00833B25"/>
    <w:rsid w:val="008341FA"/>
    <w:rsid w:val="00837431"/>
    <w:rsid w:val="0084574D"/>
    <w:rsid w:val="00847DFF"/>
    <w:rsid w:val="008539B6"/>
    <w:rsid w:val="008578DE"/>
    <w:rsid w:val="0086794F"/>
    <w:rsid w:val="0087552F"/>
    <w:rsid w:val="00877ED4"/>
    <w:rsid w:val="00884807"/>
    <w:rsid w:val="00884D26"/>
    <w:rsid w:val="00892CBD"/>
    <w:rsid w:val="008A2A56"/>
    <w:rsid w:val="008A3E94"/>
    <w:rsid w:val="008A5D3C"/>
    <w:rsid w:val="008B5EC3"/>
    <w:rsid w:val="008C1251"/>
    <w:rsid w:val="008D0EFE"/>
    <w:rsid w:val="008D7AF9"/>
    <w:rsid w:val="008F1A74"/>
    <w:rsid w:val="008F5F35"/>
    <w:rsid w:val="00902592"/>
    <w:rsid w:val="00903A4B"/>
    <w:rsid w:val="00904948"/>
    <w:rsid w:val="0092629F"/>
    <w:rsid w:val="00926C5D"/>
    <w:rsid w:val="0093040E"/>
    <w:rsid w:val="0093512B"/>
    <w:rsid w:val="009400FC"/>
    <w:rsid w:val="00951C17"/>
    <w:rsid w:val="00951EF5"/>
    <w:rsid w:val="00951F43"/>
    <w:rsid w:val="0096347F"/>
    <w:rsid w:val="00965AEA"/>
    <w:rsid w:val="0097234D"/>
    <w:rsid w:val="00972CF6"/>
    <w:rsid w:val="00982CA4"/>
    <w:rsid w:val="00985182"/>
    <w:rsid w:val="009A32A4"/>
    <w:rsid w:val="009B3F8B"/>
    <w:rsid w:val="009B586E"/>
    <w:rsid w:val="009B7F37"/>
    <w:rsid w:val="009C0822"/>
    <w:rsid w:val="009C43F8"/>
    <w:rsid w:val="009C53F4"/>
    <w:rsid w:val="009D173C"/>
    <w:rsid w:val="009E0B06"/>
    <w:rsid w:val="009E257C"/>
    <w:rsid w:val="009E48BD"/>
    <w:rsid w:val="00A11236"/>
    <w:rsid w:val="00A133F7"/>
    <w:rsid w:val="00A1684C"/>
    <w:rsid w:val="00A23DB0"/>
    <w:rsid w:val="00A30D03"/>
    <w:rsid w:val="00A35DD7"/>
    <w:rsid w:val="00A46988"/>
    <w:rsid w:val="00A5482F"/>
    <w:rsid w:val="00A556F6"/>
    <w:rsid w:val="00A60CC6"/>
    <w:rsid w:val="00A60D2D"/>
    <w:rsid w:val="00A64790"/>
    <w:rsid w:val="00A64E5A"/>
    <w:rsid w:val="00A70A5A"/>
    <w:rsid w:val="00A715E7"/>
    <w:rsid w:val="00A73B24"/>
    <w:rsid w:val="00A751FC"/>
    <w:rsid w:val="00A8269B"/>
    <w:rsid w:val="00A83313"/>
    <w:rsid w:val="00A87392"/>
    <w:rsid w:val="00A87722"/>
    <w:rsid w:val="00A87E58"/>
    <w:rsid w:val="00AA1749"/>
    <w:rsid w:val="00AA77A3"/>
    <w:rsid w:val="00AC2FB6"/>
    <w:rsid w:val="00AD02E7"/>
    <w:rsid w:val="00AE0E0F"/>
    <w:rsid w:val="00AE5782"/>
    <w:rsid w:val="00AE61AE"/>
    <w:rsid w:val="00AF013E"/>
    <w:rsid w:val="00AF2C4B"/>
    <w:rsid w:val="00B020D8"/>
    <w:rsid w:val="00B05F20"/>
    <w:rsid w:val="00B10297"/>
    <w:rsid w:val="00B2540B"/>
    <w:rsid w:val="00B267ED"/>
    <w:rsid w:val="00B27AE2"/>
    <w:rsid w:val="00B303B9"/>
    <w:rsid w:val="00B323AB"/>
    <w:rsid w:val="00B33397"/>
    <w:rsid w:val="00B3484F"/>
    <w:rsid w:val="00B371BD"/>
    <w:rsid w:val="00B4667F"/>
    <w:rsid w:val="00B507FD"/>
    <w:rsid w:val="00B5119C"/>
    <w:rsid w:val="00B60616"/>
    <w:rsid w:val="00B732EF"/>
    <w:rsid w:val="00B8735A"/>
    <w:rsid w:val="00BA5411"/>
    <w:rsid w:val="00BB6A93"/>
    <w:rsid w:val="00BC1CCD"/>
    <w:rsid w:val="00BD15C6"/>
    <w:rsid w:val="00BE0696"/>
    <w:rsid w:val="00BE2E28"/>
    <w:rsid w:val="00C02E8F"/>
    <w:rsid w:val="00C04247"/>
    <w:rsid w:val="00C157A8"/>
    <w:rsid w:val="00C16200"/>
    <w:rsid w:val="00C25024"/>
    <w:rsid w:val="00C2603D"/>
    <w:rsid w:val="00C26F86"/>
    <w:rsid w:val="00C43E1B"/>
    <w:rsid w:val="00C44E36"/>
    <w:rsid w:val="00C53C31"/>
    <w:rsid w:val="00C677ED"/>
    <w:rsid w:val="00C736DC"/>
    <w:rsid w:val="00CA3B2B"/>
    <w:rsid w:val="00CA4CCE"/>
    <w:rsid w:val="00CB2114"/>
    <w:rsid w:val="00CB3B60"/>
    <w:rsid w:val="00CB7FF7"/>
    <w:rsid w:val="00CC0F76"/>
    <w:rsid w:val="00CC139B"/>
    <w:rsid w:val="00CC3CD0"/>
    <w:rsid w:val="00CC541D"/>
    <w:rsid w:val="00CD51CA"/>
    <w:rsid w:val="00CE04DD"/>
    <w:rsid w:val="00CE1369"/>
    <w:rsid w:val="00CE293D"/>
    <w:rsid w:val="00CF7BE0"/>
    <w:rsid w:val="00D04766"/>
    <w:rsid w:val="00D1298F"/>
    <w:rsid w:val="00D169C6"/>
    <w:rsid w:val="00D229F6"/>
    <w:rsid w:val="00D2471A"/>
    <w:rsid w:val="00D330DF"/>
    <w:rsid w:val="00D423FF"/>
    <w:rsid w:val="00D57AE7"/>
    <w:rsid w:val="00D60093"/>
    <w:rsid w:val="00D62C44"/>
    <w:rsid w:val="00D64532"/>
    <w:rsid w:val="00D64C3B"/>
    <w:rsid w:val="00D76652"/>
    <w:rsid w:val="00D81BEC"/>
    <w:rsid w:val="00D83A2D"/>
    <w:rsid w:val="00D94645"/>
    <w:rsid w:val="00DA2980"/>
    <w:rsid w:val="00DB2060"/>
    <w:rsid w:val="00DB2420"/>
    <w:rsid w:val="00DB252F"/>
    <w:rsid w:val="00DB7FFE"/>
    <w:rsid w:val="00DC230A"/>
    <w:rsid w:val="00DC3BBB"/>
    <w:rsid w:val="00DC5C6C"/>
    <w:rsid w:val="00DE0D78"/>
    <w:rsid w:val="00DE250B"/>
    <w:rsid w:val="00DF362A"/>
    <w:rsid w:val="00DF6D00"/>
    <w:rsid w:val="00DF7D22"/>
    <w:rsid w:val="00E0350B"/>
    <w:rsid w:val="00E06588"/>
    <w:rsid w:val="00E07FB1"/>
    <w:rsid w:val="00E12967"/>
    <w:rsid w:val="00E12C5B"/>
    <w:rsid w:val="00E20D4E"/>
    <w:rsid w:val="00E269A7"/>
    <w:rsid w:val="00E316B2"/>
    <w:rsid w:val="00E33763"/>
    <w:rsid w:val="00E34DCD"/>
    <w:rsid w:val="00E37842"/>
    <w:rsid w:val="00E43806"/>
    <w:rsid w:val="00E57315"/>
    <w:rsid w:val="00E57802"/>
    <w:rsid w:val="00E72FBB"/>
    <w:rsid w:val="00E73F77"/>
    <w:rsid w:val="00EA5FE0"/>
    <w:rsid w:val="00EB2B25"/>
    <w:rsid w:val="00EB7D26"/>
    <w:rsid w:val="00EC16D4"/>
    <w:rsid w:val="00ED2651"/>
    <w:rsid w:val="00EF4D5E"/>
    <w:rsid w:val="00F01A0A"/>
    <w:rsid w:val="00F05ED3"/>
    <w:rsid w:val="00F06D1F"/>
    <w:rsid w:val="00F13A19"/>
    <w:rsid w:val="00F30073"/>
    <w:rsid w:val="00F3207A"/>
    <w:rsid w:val="00F3272C"/>
    <w:rsid w:val="00F36B63"/>
    <w:rsid w:val="00F400DA"/>
    <w:rsid w:val="00F42421"/>
    <w:rsid w:val="00F67896"/>
    <w:rsid w:val="00F91269"/>
    <w:rsid w:val="00F91C21"/>
    <w:rsid w:val="00F94045"/>
    <w:rsid w:val="00F966AE"/>
    <w:rsid w:val="00F97DE7"/>
    <w:rsid w:val="00FA5810"/>
    <w:rsid w:val="00FB344F"/>
    <w:rsid w:val="00FB617D"/>
    <w:rsid w:val="00FD3DAA"/>
    <w:rsid w:val="00FF1DB6"/>
    <w:rsid w:val="00FF3497"/>
    <w:rsid w:val="00F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AFD3F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D03"/>
    <w:pPr>
      <w:spacing w:before="200"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F1DB6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F1DB6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F1DB6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1DB6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F1DB6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F1DB6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F1DB6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F1DB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F1DB6"/>
    <w:pPr>
      <w:spacing w:before="3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F1DB6"/>
    <w:rPr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link w:val="Heading2"/>
    <w:uiPriority w:val="99"/>
    <w:locked/>
    <w:rsid w:val="00FF1DB6"/>
    <w:rPr>
      <w:caps/>
      <w:spacing w:val="15"/>
      <w:shd w:val="clear" w:color="auto" w:fill="DBE5F1"/>
    </w:rPr>
  </w:style>
  <w:style w:type="character" w:customStyle="1" w:styleId="Heading3Char">
    <w:name w:val="Heading 3 Char"/>
    <w:link w:val="Heading3"/>
    <w:uiPriority w:val="99"/>
    <w:semiHidden/>
    <w:locked/>
    <w:rsid w:val="00FF1DB6"/>
    <w:rPr>
      <w:caps/>
      <w:color w:val="243F60"/>
      <w:spacing w:val="15"/>
    </w:rPr>
  </w:style>
  <w:style w:type="character" w:customStyle="1" w:styleId="Heading4Char">
    <w:name w:val="Heading 4 Char"/>
    <w:link w:val="Heading4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5Char">
    <w:name w:val="Heading 5 Char"/>
    <w:link w:val="Heading5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6Char">
    <w:name w:val="Heading 6 Char"/>
    <w:link w:val="Heading6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7Char">
    <w:name w:val="Heading 7 Char"/>
    <w:link w:val="Heading7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8Char">
    <w:name w:val="Heading 8 Char"/>
    <w:link w:val="Heading8"/>
    <w:uiPriority w:val="99"/>
    <w:semiHidden/>
    <w:locked/>
    <w:rsid w:val="00FF1DB6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9"/>
    <w:semiHidden/>
    <w:locked/>
    <w:rsid w:val="00FF1DB6"/>
    <w:rPr>
      <w:i/>
      <w:iCs/>
      <w:caps/>
      <w:spacing w:val="10"/>
      <w:sz w:val="18"/>
      <w:szCs w:val="18"/>
    </w:rPr>
  </w:style>
  <w:style w:type="table" w:styleId="TableGrid">
    <w:name w:val="Table Grid"/>
    <w:basedOn w:val="TableNormal"/>
    <w:uiPriority w:val="99"/>
    <w:rsid w:val="005F7CC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1DB6"/>
    <w:pPr>
      <w:ind w:left="720"/>
    </w:pPr>
  </w:style>
  <w:style w:type="character" w:styleId="CommentReference">
    <w:name w:val="annotation reference"/>
    <w:uiPriority w:val="99"/>
    <w:semiHidden/>
    <w:rsid w:val="000737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737B0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semiHidden/>
    <w:locked/>
    <w:rsid w:val="000737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737B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737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73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737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035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0350B"/>
  </w:style>
  <w:style w:type="paragraph" w:styleId="Footer">
    <w:name w:val="footer"/>
    <w:basedOn w:val="Normal"/>
    <w:link w:val="FooterChar"/>
    <w:uiPriority w:val="99"/>
    <w:rsid w:val="00E035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0350B"/>
  </w:style>
  <w:style w:type="paragraph" w:styleId="NormalWeb">
    <w:name w:val="Normal (Web)"/>
    <w:basedOn w:val="Normal"/>
    <w:uiPriority w:val="99"/>
    <w:semiHidden/>
    <w:rsid w:val="00F36B63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Emphasis">
    <w:name w:val="Emphasis"/>
    <w:uiPriority w:val="99"/>
    <w:qFormat/>
    <w:rsid w:val="00FF1DB6"/>
    <w:rPr>
      <w:caps/>
      <w:color w:val="243F60"/>
      <w:spacing w:val="5"/>
    </w:rPr>
  </w:style>
  <w:style w:type="table" w:customStyle="1" w:styleId="TableGrid1">
    <w:name w:val="Table Grid1"/>
    <w:uiPriority w:val="99"/>
    <w:rsid w:val="00276403"/>
    <w:rPr>
      <w:rFonts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FF1DB6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FF1DB6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FF1DB6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F1DB6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FF1DB6"/>
    <w:rPr>
      <w:caps/>
      <w:color w:val="595959"/>
      <w:spacing w:val="10"/>
      <w:sz w:val="24"/>
      <w:szCs w:val="24"/>
    </w:rPr>
  </w:style>
  <w:style w:type="character" w:styleId="Strong">
    <w:name w:val="Strong"/>
    <w:uiPriority w:val="99"/>
    <w:qFormat/>
    <w:rsid w:val="00FF1DB6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FF1DB6"/>
    <w:pPr>
      <w:spacing w:before="0" w:after="0" w:line="240" w:lineRule="auto"/>
    </w:pPr>
  </w:style>
  <w:style w:type="character" w:customStyle="1" w:styleId="NoSpacingChar">
    <w:name w:val="No Spacing Char"/>
    <w:link w:val="NoSpacing"/>
    <w:uiPriority w:val="1"/>
    <w:locked/>
    <w:rsid w:val="00FF1DB6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FF1DB6"/>
    <w:rPr>
      <w:i/>
      <w:iCs/>
    </w:rPr>
  </w:style>
  <w:style w:type="character" w:customStyle="1" w:styleId="QuoteChar">
    <w:name w:val="Quote Char"/>
    <w:link w:val="Quote"/>
    <w:uiPriority w:val="99"/>
    <w:locked/>
    <w:rsid w:val="00FF1DB6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F1DB6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link w:val="IntenseQuote"/>
    <w:uiPriority w:val="99"/>
    <w:locked/>
    <w:rsid w:val="00FF1DB6"/>
    <w:rPr>
      <w:i/>
      <w:iCs/>
      <w:color w:val="4F81BD"/>
      <w:sz w:val="20"/>
      <w:szCs w:val="20"/>
    </w:rPr>
  </w:style>
  <w:style w:type="character" w:styleId="SubtleEmphasis">
    <w:name w:val="Subtle Emphasis"/>
    <w:uiPriority w:val="99"/>
    <w:qFormat/>
    <w:rsid w:val="00FF1DB6"/>
    <w:rPr>
      <w:i/>
      <w:iCs/>
      <w:color w:val="243F60"/>
    </w:rPr>
  </w:style>
  <w:style w:type="character" w:styleId="IntenseEmphasis">
    <w:name w:val="Intense Emphasis"/>
    <w:uiPriority w:val="99"/>
    <w:qFormat/>
    <w:rsid w:val="00FF1DB6"/>
    <w:rPr>
      <w:b/>
      <w:bCs/>
      <w:caps/>
      <w:color w:val="243F60"/>
      <w:spacing w:val="10"/>
    </w:rPr>
  </w:style>
  <w:style w:type="character" w:styleId="SubtleReference">
    <w:name w:val="Subtle Reference"/>
    <w:uiPriority w:val="99"/>
    <w:qFormat/>
    <w:rsid w:val="00FF1DB6"/>
    <w:rPr>
      <w:b/>
      <w:bCs/>
      <w:color w:val="4F81BD"/>
    </w:rPr>
  </w:style>
  <w:style w:type="character" w:styleId="IntenseReference">
    <w:name w:val="Intense Reference"/>
    <w:uiPriority w:val="99"/>
    <w:qFormat/>
    <w:rsid w:val="00FF1DB6"/>
    <w:rPr>
      <w:b/>
      <w:bCs/>
      <w:i/>
      <w:iCs/>
      <w:caps/>
      <w:color w:val="4F81BD"/>
    </w:rPr>
  </w:style>
  <w:style w:type="character" w:styleId="BookTitle">
    <w:name w:val="Book Title"/>
    <w:uiPriority w:val="99"/>
    <w:qFormat/>
    <w:rsid w:val="00FF1DB6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99"/>
    <w:qFormat/>
    <w:rsid w:val="00FF1DB6"/>
    <w:pPr>
      <w:outlineLvl w:val="9"/>
    </w:pPr>
  </w:style>
  <w:style w:type="table" w:customStyle="1" w:styleId="TableGrid2">
    <w:name w:val="Table Grid2"/>
    <w:basedOn w:val="TableNormal"/>
    <w:next w:val="TableGrid"/>
    <w:uiPriority w:val="99"/>
    <w:rsid w:val="00F4242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">
    <w:name w:val="Light List - Accent 11"/>
    <w:basedOn w:val="TableNormal"/>
    <w:uiPriority w:val="61"/>
    <w:rsid w:val="0052184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58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0C2BF4-B6A1-4ACF-AD0F-64364B46BB6C}" type="doc">
      <dgm:prSet loTypeId="urn:microsoft.com/office/officeart/2005/8/layout/vList4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n-CA"/>
        </a:p>
      </dgm:t>
    </dgm:pt>
    <dgm:pt modelId="{EF17BB3D-E9D0-42EF-9218-4C102D5222E2}">
      <dgm:prSet phldrT="[Text]"/>
      <dgm:spPr/>
      <dgm:t>
        <a:bodyPr/>
        <a:lstStyle/>
        <a:p>
          <a:r>
            <a:rPr lang="en-CA"/>
            <a:t>Post-secondary education </a:t>
          </a:r>
          <a:r>
            <a:rPr lang="en-CA" baseline="0"/>
            <a:t>preferred</a:t>
          </a:r>
          <a:endParaRPr lang="en-CA"/>
        </a:p>
      </dgm:t>
    </dgm:pt>
    <dgm:pt modelId="{628B52A4-805A-4E7B-8797-F5E068B97EE3}" type="parTrans" cxnId="{F913BE08-D7EC-4602-86D0-2D4E5D15CC26}">
      <dgm:prSet/>
      <dgm:spPr/>
      <dgm:t>
        <a:bodyPr/>
        <a:lstStyle/>
        <a:p>
          <a:endParaRPr lang="en-CA"/>
        </a:p>
      </dgm:t>
    </dgm:pt>
    <dgm:pt modelId="{F3D2E2DB-A9B7-44D5-BF49-4EF6ECAF95D4}" type="sibTrans" cxnId="{F913BE08-D7EC-4602-86D0-2D4E5D15CC26}">
      <dgm:prSet/>
      <dgm:spPr/>
      <dgm:t>
        <a:bodyPr/>
        <a:lstStyle/>
        <a:p>
          <a:endParaRPr lang="en-CA"/>
        </a:p>
      </dgm:t>
    </dgm:pt>
    <dgm:pt modelId="{BAE8A3CE-CD9E-43FF-A4A8-CB21A2934A99}">
      <dgm:prSet phldrT="[Text]"/>
      <dgm:spPr/>
      <dgm:t>
        <a:bodyPr/>
        <a:lstStyle/>
        <a:p>
          <a:r>
            <a:rPr lang="en-CA"/>
            <a:t>Experience preferred</a:t>
          </a:r>
        </a:p>
      </dgm:t>
    </dgm:pt>
    <dgm:pt modelId="{056333D4-AF0A-408E-B27D-60BBEC52F0EC}" type="parTrans" cxnId="{FC8F5A83-2D46-46AD-9A68-E3ACD7DBC965}">
      <dgm:prSet/>
      <dgm:spPr/>
      <dgm:t>
        <a:bodyPr/>
        <a:lstStyle/>
        <a:p>
          <a:endParaRPr lang="en-CA"/>
        </a:p>
      </dgm:t>
    </dgm:pt>
    <dgm:pt modelId="{6C17CBE7-978B-4A05-8C9F-8E5999F206BC}" type="sibTrans" cxnId="{FC8F5A83-2D46-46AD-9A68-E3ACD7DBC965}">
      <dgm:prSet/>
      <dgm:spPr/>
      <dgm:t>
        <a:bodyPr/>
        <a:lstStyle/>
        <a:p>
          <a:endParaRPr lang="en-CA"/>
        </a:p>
      </dgm:t>
    </dgm:pt>
    <dgm:pt modelId="{0CCE5F44-F44C-4BBA-B1FD-3D681EF6012F}" type="pres">
      <dgm:prSet presAssocID="{D10C2BF4-B6A1-4ACF-AD0F-64364B46BB6C}" presName="linear" presStyleCnt="0">
        <dgm:presLayoutVars>
          <dgm:dir/>
          <dgm:resizeHandles val="exact"/>
        </dgm:presLayoutVars>
      </dgm:prSet>
      <dgm:spPr/>
    </dgm:pt>
    <dgm:pt modelId="{6F7D1577-D69D-4968-B2D1-424A6AA5867B}" type="pres">
      <dgm:prSet presAssocID="{EF17BB3D-E9D0-42EF-9218-4C102D5222E2}" presName="comp" presStyleCnt="0"/>
      <dgm:spPr/>
    </dgm:pt>
    <dgm:pt modelId="{75869F52-2D45-47EC-AEA0-FA287BD4DA93}" type="pres">
      <dgm:prSet presAssocID="{EF17BB3D-E9D0-42EF-9218-4C102D5222E2}" presName="box" presStyleLbl="node1" presStyleIdx="0" presStyleCnt="2" custLinFactNeighborX="-245"/>
      <dgm:spPr/>
    </dgm:pt>
    <dgm:pt modelId="{398251FE-DD03-454A-BF58-9DDFDF0DF24C}" type="pres">
      <dgm:prSet presAssocID="{EF17BB3D-E9D0-42EF-9218-4C102D5222E2}" presName="img" presStyleLbl="fgImgPlace1" presStyleIdx="0" presStyleCnt="2" custScaleX="8077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</dgm:pt>
    <dgm:pt modelId="{6B2CB2B6-3400-460E-9A18-96F70DD34C38}" type="pres">
      <dgm:prSet presAssocID="{EF17BB3D-E9D0-42EF-9218-4C102D5222E2}" presName="text" presStyleLbl="node1" presStyleIdx="0" presStyleCnt="2">
        <dgm:presLayoutVars>
          <dgm:bulletEnabled val="1"/>
        </dgm:presLayoutVars>
      </dgm:prSet>
      <dgm:spPr/>
    </dgm:pt>
    <dgm:pt modelId="{1DD8CA61-813F-471C-A8F3-A78AB7F17BB6}" type="pres">
      <dgm:prSet presAssocID="{F3D2E2DB-A9B7-44D5-BF49-4EF6ECAF95D4}" presName="spacer" presStyleCnt="0"/>
      <dgm:spPr/>
    </dgm:pt>
    <dgm:pt modelId="{5B2A4739-4C36-47D5-B70B-AB5920564E2C}" type="pres">
      <dgm:prSet presAssocID="{BAE8A3CE-CD9E-43FF-A4A8-CB21A2934A99}" presName="comp" presStyleCnt="0"/>
      <dgm:spPr/>
    </dgm:pt>
    <dgm:pt modelId="{D66FC90D-CC60-4688-9831-AC786A1B889A}" type="pres">
      <dgm:prSet presAssocID="{BAE8A3CE-CD9E-43FF-A4A8-CB21A2934A99}" presName="box" presStyleLbl="node1" presStyleIdx="1" presStyleCnt="2"/>
      <dgm:spPr/>
    </dgm:pt>
    <dgm:pt modelId="{71F00963-D458-45DA-A14F-5A09B2B5AD56}" type="pres">
      <dgm:prSet presAssocID="{BAE8A3CE-CD9E-43FF-A4A8-CB21A2934A99}" presName="img" presStyleLbl="fgImgPlace1" presStyleIdx="1" presStyleCnt="2" custScaleX="82790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B190661F-CC5A-4B7F-A28C-FE886E397FA3}" type="pres">
      <dgm:prSet presAssocID="{BAE8A3CE-CD9E-43FF-A4A8-CB21A2934A99}" presName="text" presStyleLbl="node1" presStyleIdx="1" presStyleCnt="2">
        <dgm:presLayoutVars>
          <dgm:bulletEnabled val="1"/>
        </dgm:presLayoutVars>
      </dgm:prSet>
      <dgm:spPr/>
    </dgm:pt>
  </dgm:ptLst>
  <dgm:cxnLst>
    <dgm:cxn modelId="{074009F5-1C03-074A-A81E-2BE3E6307224}" type="presOf" srcId="{BAE8A3CE-CD9E-43FF-A4A8-CB21A2934A99}" destId="{B190661F-CC5A-4B7F-A28C-FE886E397FA3}" srcOrd="1" destOrd="0" presId="urn:microsoft.com/office/officeart/2005/8/layout/vList4"/>
    <dgm:cxn modelId="{FC8F5A83-2D46-46AD-9A68-E3ACD7DBC965}" srcId="{D10C2BF4-B6A1-4ACF-AD0F-64364B46BB6C}" destId="{BAE8A3CE-CD9E-43FF-A4A8-CB21A2934A99}" srcOrd="1" destOrd="0" parTransId="{056333D4-AF0A-408E-B27D-60BBEC52F0EC}" sibTransId="{6C17CBE7-978B-4A05-8C9F-8E5999F206BC}"/>
    <dgm:cxn modelId="{08DCB155-0B22-D94F-AB24-216B680AF256}" type="presOf" srcId="{EF17BB3D-E9D0-42EF-9218-4C102D5222E2}" destId="{75869F52-2D45-47EC-AEA0-FA287BD4DA93}" srcOrd="0" destOrd="0" presId="urn:microsoft.com/office/officeart/2005/8/layout/vList4"/>
    <dgm:cxn modelId="{37F72F07-717F-F24A-A5DC-391D8B168921}" type="presOf" srcId="{D10C2BF4-B6A1-4ACF-AD0F-64364B46BB6C}" destId="{0CCE5F44-F44C-4BBA-B1FD-3D681EF6012F}" srcOrd="0" destOrd="0" presId="urn:microsoft.com/office/officeart/2005/8/layout/vList4"/>
    <dgm:cxn modelId="{3EE592BF-2C26-294F-A9C4-1E4CDEAB8DA9}" type="presOf" srcId="{EF17BB3D-E9D0-42EF-9218-4C102D5222E2}" destId="{6B2CB2B6-3400-460E-9A18-96F70DD34C38}" srcOrd="1" destOrd="0" presId="urn:microsoft.com/office/officeart/2005/8/layout/vList4"/>
    <dgm:cxn modelId="{F913BE08-D7EC-4602-86D0-2D4E5D15CC26}" srcId="{D10C2BF4-B6A1-4ACF-AD0F-64364B46BB6C}" destId="{EF17BB3D-E9D0-42EF-9218-4C102D5222E2}" srcOrd="0" destOrd="0" parTransId="{628B52A4-805A-4E7B-8797-F5E068B97EE3}" sibTransId="{F3D2E2DB-A9B7-44D5-BF49-4EF6ECAF95D4}"/>
    <dgm:cxn modelId="{8154EE80-6BC3-0042-A57B-F175D1E28680}" type="presOf" srcId="{BAE8A3CE-CD9E-43FF-A4A8-CB21A2934A99}" destId="{D66FC90D-CC60-4688-9831-AC786A1B889A}" srcOrd="0" destOrd="0" presId="urn:microsoft.com/office/officeart/2005/8/layout/vList4"/>
    <dgm:cxn modelId="{1C53E33A-03E0-6F4D-8138-5A12072884C1}" type="presParOf" srcId="{0CCE5F44-F44C-4BBA-B1FD-3D681EF6012F}" destId="{6F7D1577-D69D-4968-B2D1-424A6AA5867B}" srcOrd="0" destOrd="0" presId="urn:microsoft.com/office/officeart/2005/8/layout/vList4"/>
    <dgm:cxn modelId="{3D0697E8-F90D-A047-A747-336E25A497D1}" type="presParOf" srcId="{6F7D1577-D69D-4968-B2D1-424A6AA5867B}" destId="{75869F52-2D45-47EC-AEA0-FA287BD4DA93}" srcOrd="0" destOrd="0" presId="urn:microsoft.com/office/officeart/2005/8/layout/vList4"/>
    <dgm:cxn modelId="{838A1A5C-5354-7748-906C-8D8ABDD188CC}" type="presParOf" srcId="{6F7D1577-D69D-4968-B2D1-424A6AA5867B}" destId="{398251FE-DD03-454A-BF58-9DDFDF0DF24C}" srcOrd="1" destOrd="0" presId="urn:microsoft.com/office/officeart/2005/8/layout/vList4"/>
    <dgm:cxn modelId="{5FF7A22E-B520-F84F-B976-6F7EB51749D7}" type="presParOf" srcId="{6F7D1577-D69D-4968-B2D1-424A6AA5867B}" destId="{6B2CB2B6-3400-460E-9A18-96F70DD34C38}" srcOrd="2" destOrd="0" presId="urn:microsoft.com/office/officeart/2005/8/layout/vList4"/>
    <dgm:cxn modelId="{4472EE68-C1DA-B944-9701-FE7B7E4F90D3}" type="presParOf" srcId="{0CCE5F44-F44C-4BBA-B1FD-3D681EF6012F}" destId="{1DD8CA61-813F-471C-A8F3-A78AB7F17BB6}" srcOrd="1" destOrd="0" presId="urn:microsoft.com/office/officeart/2005/8/layout/vList4"/>
    <dgm:cxn modelId="{61B1DCDD-9517-104F-8432-AC1B8F069BC6}" type="presParOf" srcId="{0CCE5F44-F44C-4BBA-B1FD-3D681EF6012F}" destId="{5B2A4739-4C36-47D5-B70B-AB5920564E2C}" srcOrd="2" destOrd="0" presId="urn:microsoft.com/office/officeart/2005/8/layout/vList4"/>
    <dgm:cxn modelId="{D9DCA6E5-ED75-B544-97AE-F42CF23FCFFF}" type="presParOf" srcId="{5B2A4739-4C36-47D5-B70B-AB5920564E2C}" destId="{D66FC90D-CC60-4688-9831-AC786A1B889A}" srcOrd="0" destOrd="0" presId="urn:microsoft.com/office/officeart/2005/8/layout/vList4"/>
    <dgm:cxn modelId="{974DC66D-DA76-E541-A597-2F88694421B0}" type="presParOf" srcId="{5B2A4739-4C36-47D5-B70B-AB5920564E2C}" destId="{71F00963-D458-45DA-A14F-5A09B2B5AD56}" srcOrd="1" destOrd="0" presId="urn:microsoft.com/office/officeart/2005/8/layout/vList4"/>
    <dgm:cxn modelId="{634FA998-8DC7-784F-9D14-20BD5A9CF715}" type="presParOf" srcId="{5B2A4739-4C36-47D5-B70B-AB5920564E2C}" destId="{B190661F-CC5A-4B7F-A28C-FE886E397FA3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869F52-2D45-47EC-AEA0-FA287BD4DA93}">
      <dsp:nvSpPr>
        <dsp:cNvPr id="0" name=""/>
        <dsp:cNvSpPr/>
      </dsp:nvSpPr>
      <dsp:spPr>
        <a:xfrm>
          <a:off x="0" y="0"/>
          <a:ext cx="3251835" cy="5940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600" kern="1200"/>
            <a:t>Post-secondary education </a:t>
          </a:r>
          <a:r>
            <a:rPr lang="en-CA" sz="1600" kern="1200" baseline="0"/>
            <a:t>preferred</a:t>
          </a:r>
          <a:endParaRPr lang="en-CA" sz="1600" kern="1200"/>
        </a:p>
      </dsp:txBody>
      <dsp:txXfrm>
        <a:off x="709770" y="0"/>
        <a:ext cx="2542064" cy="594033"/>
      </dsp:txXfrm>
    </dsp:sp>
    <dsp:sp modelId="{398251FE-DD03-454A-BF58-9DDFDF0DF24C}">
      <dsp:nvSpPr>
        <dsp:cNvPr id="0" name=""/>
        <dsp:cNvSpPr/>
      </dsp:nvSpPr>
      <dsp:spPr>
        <a:xfrm>
          <a:off x="121919" y="59403"/>
          <a:ext cx="525333" cy="47522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6FC90D-CC60-4688-9831-AC786A1B889A}">
      <dsp:nvSpPr>
        <dsp:cNvPr id="0" name=""/>
        <dsp:cNvSpPr/>
      </dsp:nvSpPr>
      <dsp:spPr>
        <a:xfrm>
          <a:off x="0" y="653436"/>
          <a:ext cx="3251835" cy="5940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600" kern="1200"/>
            <a:t>Experience preferred</a:t>
          </a:r>
        </a:p>
      </dsp:txBody>
      <dsp:txXfrm>
        <a:off x="709770" y="653436"/>
        <a:ext cx="2542064" cy="594033"/>
      </dsp:txXfrm>
    </dsp:sp>
    <dsp:sp modelId="{71F00963-D458-45DA-A14F-5A09B2B5AD56}">
      <dsp:nvSpPr>
        <dsp:cNvPr id="0" name=""/>
        <dsp:cNvSpPr/>
      </dsp:nvSpPr>
      <dsp:spPr>
        <a:xfrm>
          <a:off x="115367" y="712840"/>
          <a:ext cx="538438" cy="47522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A4DB7-444D-4D71-90DA-FE10FB982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POSITION:</vt:lpstr>
    </vt:vector>
  </TitlesOfParts>
  <Company>Hewlett-Packard Company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POSITION:</dc:title>
  <dc:creator>zwang</dc:creator>
  <cp:lastModifiedBy>Jordan Sanders</cp:lastModifiedBy>
  <cp:revision>2</cp:revision>
  <cp:lastPrinted>2016-05-27T20:37:00Z</cp:lastPrinted>
  <dcterms:created xsi:type="dcterms:W3CDTF">2017-02-22T19:21:00Z</dcterms:created>
  <dcterms:modified xsi:type="dcterms:W3CDTF">2017-02-22T19:21:00Z</dcterms:modified>
</cp:coreProperties>
</file>